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BC0" w:rsidRPr="0049174B" w:rsidRDefault="00B96F10" w:rsidP="0084360D">
      <w:pPr>
        <w:spacing w:after="0"/>
        <w:jc w:val="center"/>
        <w:rPr>
          <w:rFonts w:asciiTheme="majorHAnsi" w:hAnsiTheme="majorHAnsi" w:cstheme="majorHAnsi"/>
          <w:b/>
          <w:sz w:val="36"/>
          <w:szCs w:val="36"/>
        </w:rPr>
      </w:pPr>
      <w:r w:rsidRPr="0049174B">
        <w:rPr>
          <w:rFonts w:asciiTheme="majorHAnsi" w:hAnsiTheme="majorHAnsi" w:cstheme="majorHAnsi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385D1B3" wp14:editId="5FCA7EF7">
            <wp:simplePos x="0" y="0"/>
            <wp:positionH relativeFrom="column">
              <wp:posOffset>91440</wp:posOffset>
            </wp:positionH>
            <wp:positionV relativeFrom="paragraph">
              <wp:posOffset>-14605</wp:posOffset>
            </wp:positionV>
            <wp:extent cx="1319530" cy="1099820"/>
            <wp:effectExtent l="0" t="0" r="0" b="5080"/>
            <wp:wrapThrough wrapText="bothSides">
              <wp:wrapPolygon edited="0">
                <wp:start x="9667" y="0"/>
                <wp:lineTo x="5613" y="7109"/>
                <wp:lineTo x="4989" y="11972"/>
                <wp:lineTo x="0" y="16836"/>
                <wp:lineTo x="0" y="19455"/>
                <wp:lineTo x="3118" y="21326"/>
                <wp:lineTo x="5301" y="21326"/>
                <wp:lineTo x="15904" y="21326"/>
                <wp:lineTo x="21205" y="19829"/>
                <wp:lineTo x="21205" y="17210"/>
                <wp:lineTo x="14968" y="11972"/>
                <wp:lineTo x="18398" y="9353"/>
                <wp:lineTo x="18087" y="8231"/>
                <wp:lineTo x="14033" y="5986"/>
                <wp:lineTo x="11538" y="0"/>
                <wp:lineTo x="966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C_colou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CBE" w:rsidRPr="0049174B">
        <w:rPr>
          <w:rFonts w:asciiTheme="majorHAnsi" w:hAnsiTheme="majorHAnsi" w:cstheme="majorHAnsi"/>
          <w:b/>
          <w:sz w:val="36"/>
          <w:szCs w:val="36"/>
        </w:rPr>
        <w:t>Warrnambool City Council</w:t>
      </w:r>
    </w:p>
    <w:p w:rsidR="00D22CBE" w:rsidRPr="00F66EEF" w:rsidRDefault="0049174B" w:rsidP="00D22CBE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49174B">
        <w:rPr>
          <w:rFonts w:asciiTheme="majorHAnsi" w:hAnsiTheme="majorHAnsi" w:cstheme="majorHAnsi"/>
          <w:b/>
          <w:sz w:val="36"/>
          <w:szCs w:val="36"/>
        </w:rPr>
        <w:t>Ev</w:t>
      </w:r>
      <w:r w:rsidRPr="00F66EEF">
        <w:rPr>
          <w:rFonts w:asciiTheme="majorHAnsi" w:hAnsiTheme="majorHAnsi" w:cstheme="majorHAnsi"/>
          <w:b/>
          <w:sz w:val="36"/>
          <w:szCs w:val="36"/>
        </w:rPr>
        <w:t xml:space="preserve">ent Resource Use </w:t>
      </w:r>
      <w:r w:rsidR="00267660" w:rsidRPr="00F66EEF">
        <w:rPr>
          <w:rFonts w:asciiTheme="majorHAnsi" w:hAnsiTheme="majorHAnsi" w:cstheme="majorHAnsi"/>
          <w:b/>
          <w:sz w:val="36"/>
          <w:szCs w:val="36"/>
        </w:rPr>
        <w:t>Guidelines</w:t>
      </w:r>
    </w:p>
    <w:p w:rsidR="00B96F10" w:rsidRPr="00F66EEF" w:rsidRDefault="00B96F10" w:rsidP="00106559">
      <w:pPr>
        <w:spacing w:after="0"/>
        <w:jc w:val="both"/>
        <w:rPr>
          <w:rFonts w:asciiTheme="majorHAnsi" w:hAnsiTheme="majorHAnsi" w:cstheme="majorHAnsi"/>
        </w:rPr>
      </w:pPr>
    </w:p>
    <w:p w:rsidR="0084360D" w:rsidRPr="00F66EEF" w:rsidRDefault="0084360D" w:rsidP="00106559">
      <w:pPr>
        <w:spacing w:after="0"/>
        <w:jc w:val="both"/>
        <w:rPr>
          <w:rFonts w:asciiTheme="majorHAnsi" w:hAnsiTheme="majorHAnsi" w:cstheme="majorHAnsi"/>
        </w:rPr>
      </w:pPr>
    </w:p>
    <w:p w:rsidR="0084360D" w:rsidRPr="00F66EEF" w:rsidRDefault="0084360D" w:rsidP="00106559">
      <w:pPr>
        <w:spacing w:after="0"/>
        <w:jc w:val="both"/>
        <w:rPr>
          <w:rFonts w:asciiTheme="majorHAnsi" w:hAnsiTheme="majorHAnsi" w:cstheme="majorHAnsi"/>
        </w:rPr>
      </w:pPr>
    </w:p>
    <w:p w:rsidR="00D22CBE" w:rsidRPr="00F66EEF" w:rsidRDefault="0049174B" w:rsidP="00106559">
      <w:pPr>
        <w:spacing w:after="0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The Warrnambool City Council Events and Promotions Branch has a variety of event equipment and resources available free of charge for use at events in Warrnambool.  The below guidelines </w:t>
      </w:r>
      <w:r w:rsidR="003F2B59" w:rsidRPr="00F66EEF">
        <w:rPr>
          <w:rFonts w:asciiTheme="majorHAnsi" w:hAnsiTheme="majorHAnsi" w:cstheme="majorHAnsi"/>
        </w:rPr>
        <w:t xml:space="preserve">relate to the use of the equipment. </w:t>
      </w:r>
    </w:p>
    <w:p w:rsidR="0049174B" w:rsidRPr="00F66EEF" w:rsidRDefault="0049174B" w:rsidP="00106559">
      <w:pPr>
        <w:spacing w:after="0"/>
        <w:jc w:val="both"/>
        <w:rPr>
          <w:rFonts w:asciiTheme="majorHAnsi" w:hAnsiTheme="majorHAnsi" w:cstheme="majorHAnsi"/>
        </w:rPr>
      </w:pPr>
    </w:p>
    <w:p w:rsidR="00D22CBE" w:rsidRPr="00F66EEF" w:rsidRDefault="00D22CBE" w:rsidP="00106559">
      <w:pPr>
        <w:spacing w:after="0" w:line="360" w:lineRule="auto"/>
        <w:jc w:val="both"/>
        <w:rPr>
          <w:rFonts w:asciiTheme="majorHAnsi" w:hAnsiTheme="majorHAnsi" w:cstheme="majorHAnsi"/>
          <w:b/>
          <w:sz w:val="28"/>
          <w:szCs w:val="28"/>
        </w:rPr>
      </w:pPr>
      <w:r w:rsidRPr="00F66EEF">
        <w:rPr>
          <w:rFonts w:asciiTheme="majorHAnsi" w:hAnsiTheme="majorHAnsi" w:cstheme="majorHAnsi"/>
          <w:b/>
          <w:sz w:val="28"/>
          <w:szCs w:val="28"/>
        </w:rPr>
        <w:t>Guidelines</w:t>
      </w:r>
    </w:p>
    <w:p w:rsidR="008724E7" w:rsidRPr="00F66EEF" w:rsidRDefault="00D22CBE" w:rsidP="00F56500">
      <w:pPr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>In order to achieve the purpose of the guidelines, Council will:</w:t>
      </w:r>
    </w:p>
    <w:p w:rsidR="00947109" w:rsidRPr="00F66EEF" w:rsidRDefault="00947109" w:rsidP="00106559">
      <w:pPr>
        <w:pStyle w:val="ListParagraph"/>
        <w:numPr>
          <w:ilvl w:val="0"/>
          <w:numId w:val="1"/>
        </w:numPr>
        <w:spacing w:line="360" w:lineRule="auto"/>
        <w:ind w:left="426" w:hanging="426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Require that any </w:t>
      </w:r>
      <w:r w:rsidR="00F56500" w:rsidRPr="00F66EEF">
        <w:rPr>
          <w:rFonts w:asciiTheme="majorHAnsi" w:hAnsiTheme="majorHAnsi" w:cstheme="majorHAnsi"/>
        </w:rPr>
        <w:t>resource loaned</w:t>
      </w:r>
      <w:r w:rsidRPr="00F66EEF">
        <w:rPr>
          <w:rFonts w:asciiTheme="majorHAnsi" w:hAnsiTheme="majorHAnsi" w:cstheme="majorHAnsi"/>
        </w:rPr>
        <w:t xml:space="preserve"> shall comply with the following conditions:</w:t>
      </w:r>
    </w:p>
    <w:p w:rsidR="00947109" w:rsidRPr="00F66EEF" w:rsidRDefault="00947109" w:rsidP="00106559">
      <w:pPr>
        <w:pStyle w:val="ListParagraph"/>
        <w:numPr>
          <w:ilvl w:val="0"/>
          <w:numId w:val="2"/>
        </w:numPr>
        <w:spacing w:line="360" w:lineRule="auto"/>
        <w:ind w:left="851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Short term, community based </w:t>
      </w:r>
      <w:r w:rsidR="00F56500" w:rsidRPr="00F66EEF">
        <w:rPr>
          <w:rFonts w:asciiTheme="majorHAnsi" w:hAnsiTheme="majorHAnsi" w:cstheme="majorHAnsi"/>
        </w:rPr>
        <w:t>events</w:t>
      </w:r>
      <w:r w:rsidR="003F2B59" w:rsidRPr="00F66EEF">
        <w:rPr>
          <w:rFonts w:asciiTheme="majorHAnsi" w:hAnsiTheme="majorHAnsi" w:cstheme="majorHAnsi"/>
        </w:rPr>
        <w:t xml:space="preserve"> delivered</w:t>
      </w:r>
      <w:r w:rsidR="00267660" w:rsidRPr="00F66EEF">
        <w:rPr>
          <w:rFonts w:asciiTheme="majorHAnsi" w:hAnsiTheme="majorHAnsi" w:cstheme="majorHAnsi"/>
        </w:rPr>
        <w:t xml:space="preserve"> in </w:t>
      </w:r>
      <w:r w:rsidR="00336201" w:rsidRPr="00F66EEF">
        <w:rPr>
          <w:rFonts w:asciiTheme="majorHAnsi" w:hAnsiTheme="majorHAnsi" w:cstheme="majorHAnsi"/>
        </w:rPr>
        <w:t>Warrnambool</w:t>
      </w:r>
      <w:r w:rsidR="00267660" w:rsidRPr="00F66EEF">
        <w:rPr>
          <w:rFonts w:asciiTheme="majorHAnsi" w:hAnsiTheme="majorHAnsi" w:cstheme="majorHAnsi"/>
        </w:rPr>
        <w:t>.</w:t>
      </w:r>
      <w:bookmarkStart w:id="0" w:name="_GoBack"/>
      <w:bookmarkEnd w:id="0"/>
    </w:p>
    <w:p w:rsidR="009A2B88" w:rsidRPr="00F66EEF" w:rsidRDefault="00947109" w:rsidP="00F56500">
      <w:pPr>
        <w:pStyle w:val="ListParagraph"/>
        <w:numPr>
          <w:ilvl w:val="0"/>
          <w:numId w:val="2"/>
        </w:numPr>
        <w:spacing w:after="0" w:line="240" w:lineRule="auto"/>
        <w:ind w:left="851" w:hanging="357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The earliest that any </w:t>
      </w:r>
      <w:r w:rsidR="00F56500" w:rsidRPr="00F66EEF">
        <w:rPr>
          <w:rFonts w:asciiTheme="majorHAnsi" w:hAnsiTheme="majorHAnsi" w:cstheme="majorHAnsi"/>
        </w:rPr>
        <w:t>resource</w:t>
      </w:r>
      <w:r w:rsidRPr="00F66EEF">
        <w:rPr>
          <w:rFonts w:asciiTheme="majorHAnsi" w:hAnsiTheme="majorHAnsi" w:cstheme="majorHAnsi"/>
        </w:rPr>
        <w:t xml:space="preserve"> shall be </w:t>
      </w:r>
      <w:r w:rsidR="00F56500" w:rsidRPr="00F66EEF">
        <w:rPr>
          <w:rFonts w:asciiTheme="majorHAnsi" w:hAnsiTheme="majorHAnsi" w:cstheme="majorHAnsi"/>
        </w:rPr>
        <w:t>picked up</w:t>
      </w:r>
      <w:r w:rsidRPr="00F66EEF">
        <w:rPr>
          <w:rFonts w:asciiTheme="majorHAnsi" w:hAnsiTheme="majorHAnsi" w:cstheme="majorHAnsi"/>
        </w:rPr>
        <w:t xml:space="preserve"> will be </w:t>
      </w:r>
      <w:r w:rsidR="009A2B88" w:rsidRPr="00F66EEF">
        <w:rPr>
          <w:rFonts w:asciiTheme="majorHAnsi" w:hAnsiTheme="majorHAnsi" w:cstheme="majorHAnsi"/>
        </w:rPr>
        <w:t>3 days</w:t>
      </w:r>
      <w:r w:rsidRPr="00F66EEF">
        <w:rPr>
          <w:rFonts w:asciiTheme="majorHAnsi" w:hAnsiTheme="majorHAnsi" w:cstheme="majorHAnsi"/>
        </w:rPr>
        <w:t xml:space="preserve"> prior to the event, and the </w:t>
      </w:r>
      <w:r w:rsidR="00F56500" w:rsidRPr="00F66EEF">
        <w:rPr>
          <w:rFonts w:asciiTheme="majorHAnsi" w:hAnsiTheme="majorHAnsi" w:cstheme="majorHAnsi"/>
        </w:rPr>
        <w:t>resources</w:t>
      </w:r>
      <w:r w:rsidR="00230C12" w:rsidRPr="00F66EEF">
        <w:rPr>
          <w:rFonts w:asciiTheme="majorHAnsi" w:hAnsiTheme="majorHAnsi" w:cstheme="majorHAnsi"/>
        </w:rPr>
        <w:t xml:space="preserve"> shall be r</w:t>
      </w:r>
      <w:r w:rsidR="00F56500" w:rsidRPr="00F66EEF">
        <w:rPr>
          <w:rFonts w:asciiTheme="majorHAnsi" w:hAnsiTheme="majorHAnsi" w:cstheme="majorHAnsi"/>
        </w:rPr>
        <w:t>eturned</w:t>
      </w:r>
      <w:r w:rsidR="00230C12" w:rsidRPr="00F66EEF">
        <w:rPr>
          <w:rFonts w:asciiTheme="majorHAnsi" w:hAnsiTheme="majorHAnsi" w:cstheme="majorHAnsi"/>
        </w:rPr>
        <w:t xml:space="preserve"> </w:t>
      </w:r>
      <w:r w:rsidR="009B5CDE" w:rsidRPr="00F66EEF">
        <w:rPr>
          <w:rFonts w:asciiTheme="majorHAnsi" w:hAnsiTheme="majorHAnsi" w:cstheme="majorHAnsi"/>
        </w:rPr>
        <w:t xml:space="preserve">to Council the first business day after the event. </w:t>
      </w:r>
    </w:p>
    <w:p w:rsidR="009A2B88" w:rsidRPr="00F66EEF" w:rsidRDefault="009A2B88" w:rsidP="009A2B88">
      <w:pPr>
        <w:pStyle w:val="ListParagraph"/>
        <w:spacing w:after="0" w:line="240" w:lineRule="auto"/>
        <w:ind w:left="851"/>
        <w:jc w:val="both"/>
        <w:rPr>
          <w:rFonts w:asciiTheme="majorHAnsi" w:hAnsiTheme="majorHAnsi" w:cstheme="majorHAnsi"/>
        </w:rPr>
      </w:pPr>
    </w:p>
    <w:p w:rsidR="00F53C8D" w:rsidRPr="00F66EEF" w:rsidRDefault="00336201" w:rsidP="00F56500">
      <w:pPr>
        <w:pStyle w:val="ListParagraph"/>
        <w:numPr>
          <w:ilvl w:val="0"/>
          <w:numId w:val="2"/>
        </w:numPr>
        <w:spacing w:after="0" w:line="240" w:lineRule="auto"/>
        <w:ind w:left="851" w:hanging="357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WCC does not deliver, pick up only. </w:t>
      </w:r>
      <w:r w:rsidR="009A2B88" w:rsidRPr="00F66EEF">
        <w:rPr>
          <w:rFonts w:asciiTheme="majorHAnsi" w:hAnsiTheme="majorHAnsi" w:cstheme="majorHAnsi"/>
        </w:rPr>
        <w:t xml:space="preserve">All resources shall be picked up and returned to </w:t>
      </w:r>
      <w:r w:rsidRPr="00F66EEF">
        <w:rPr>
          <w:rFonts w:asciiTheme="majorHAnsi" w:hAnsiTheme="majorHAnsi" w:cstheme="majorHAnsi"/>
        </w:rPr>
        <w:t xml:space="preserve">the Barracks next to </w:t>
      </w:r>
      <w:r w:rsidR="009A2B88" w:rsidRPr="00F66EEF">
        <w:rPr>
          <w:rFonts w:asciiTheme="majorHAnsi" w:hAnsiTheme="majorHAnsi" w:cstheme="majorHAnsi"/>
        </w:rPr>
        <w:t xml:space="preserve">Flagstaff Hill, 89 Merri St. </w:t>
      </w:r>
    </w:p>
    <w:p w:rsidR="00F56500" w:rsidRPr="00F66EEF" w:rsidRDefault="00F56500" w:rsidP="00F56500">
      <w:pPr>
        <w:pStyle w:val="ListParagraph"/>
        <w:spacing w:after="0" w:line="240" w:lineRule="auto"/>
        <w:ind w:left="851"/>
        <w:jc w:val="both"/>
        <w:rPr>
          <w:rFonts w:asciiTheme="majorHAnsi" w:hAnsiTheme="majorHAnsi" w:cstheme="majorHAnsi"/>
        </w:rPr>
      </w:pPr>
    </w:p>
    <w:p w:rsidR="00CE5FE5" w:rsidRPr="00F66EEF" w:rsidRDefault="00F56500" w:rsidP="00CE5FE5">
      <w:pPr>
        <w:pStyle w:val="ListParagraph"/>
        <w:numPr>
          <w:ilvl w:val="0"/>
          <w:numId w:val="2"/>
        </w:numPr>
        <w:spacing w:after="0" w:line="240" w:lineRule="auto"/>
        <w:ind w:left="851" w:hanging="357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>Any event resources that are loaned shall be retuned in a clean workable condition.</w:t>
      </w:r>
      <w:r w:rsidR="00F27ABA" w:rsidRPr="00F66EEF">
        <w:rPr>
          <w:rFonts w:asciiTheme="majorHAnsi" w:hAnsiTheme="majorHAnsi" w:cstheme="majorHAnsi"/>
        </w:rPr>
        <w:t xml:space="preserve"> Pre and post inspection of the resources will be conducted. Any costs incurred due to breakages will be applied to the borrower.</w:t>
      </w:r>
    </w:p>
    <w:p w:rsidR="00CE5FE5" w:rsidRPr="00F66EEF" w:rsidRDefault="00CE5FE5" w:rsidP="00CE5FE5">
      <w:pPr>
        <w:pStyle w:val="ListParagraph"/>
        <w:spacing w:after="0" w:line="240" w:lineRule="auto"/>
        <w:ind w:left="851"/>
        <w:jc w:val="both"/>
        <w:rPr>
          <w:rFonts w:asciiTheme="majorHAnsi" w:hAnsiTheme="majorHAnsi" w:cstheme="majorHAnsi"/>
        </w:rPr>
      </w:pPr>
    </w:p>
    <w:p w:rsidR="009E1E9E" w:rsidRPr="00F66EEF" w:rsidRDefault="009E1E9E" w:rsidP="009E1E9E">
      <w:pPr>
        <w:pStyle w:val="ListParagraph"/>
        <w:numPr>
          <w:ilvl w:val="0"/>
          <w:numId w:val="2"/>
        </w:numPr>
        <w:spacing w:after="0" w:line="240" w:lineRule="auto"/>
        <w:ind w:left="851" w:hanging="357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It is the responsibility of the hirer to organise a suitable vehicle to transport the resources. </w:t>
      </w:r>
    </w:p>
    <w:p w:rsidR="009E1E9E" w:rsidRPr="00F66EEF" w:rsidRDefault="009E1E9E" w:rsidP="009E1E9E">
      <w:pPr>
        <w:spacing w:after="0" w:line="240" w:lineRule="auto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 </w:t>
      </w:r>
    </w:p>
    <w:p w:rsidR="00336201" w:rsidRPr="00F66EEF" w:rsidRDefault="00336201" w:rsidP="00F56500">
      <w:pPr>
        <w:pStyle w:val="ListParagraph"/>
        <w:numPr>
          <w:ilvl w:val="0"/>
          <w:numId w:val="2"/>
        </w:numPr>
        <w:spacing w:after="0" w:line="240" w:lineRule="auto"/>
        <w:ind w:left="851" w:hanging="357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>It is the responsibility o</w:t>
      </w:r>
      <w:r w:rsidR="00011B83" w:rsidRPr="00F66EEF">
        <w:rPr>
          <w:rFonts w:asciiTheme="majorHAnsi" w:hAnsiTheme="majorHAnsi" w:cstheme="majorHAnsi"/>
        </w:rPr>
        <w:t>f</w:t>
      </w:r>
      <w:r w:rsidRPr="00F66EEF">
        <w:rPr>
          <w:rFonts w:asciiTheme="majorHAnsi" w:hAnsiTheme="majorHAnsi" w:cstheme="majorHAnsi"/>
        </w:rPr>
        <w:t xml:space="preserve"> the hirer to load and unload </w:t>
      </w:r>
      <w:r w:rsidR="00011B83" w:rsidRPr="00F66EEF">
        <w:rPr>
          <w:rFonts w:asciiTheme="majorHAnsi" w:hAnsiTheme="majorHAnsi" w:cstheme="majorHAnsi"/>
        </w:rPr>
        <w:t xml:space="preserve">resources </w:t>
      </w:r>
      <w:r w:rsidRPr="00F66EEF">
        <w:rPr>
          <w:rFonts w:asciiTheme="majorHAnsi" w:hAnsiTheme="majorHAnsi" w:cstheme="majorHAnsi"/>
        </w:rPr>
        <w:t>into their vehicle</w:t>
      </w:r>
      <w:r w:rsidR="00140BE6" w:rsidRPr="00F66EEF">
        <w:rPr>
          <w:rFonts w:asciiTheme="majorHAnsi" w:hAnsiTheme="majorHAnsi" w:cstheme="majorHAnsi"/>
        </w:rPr>
        <w:t xml:space="preserve"> at the users own risk.</w:t>
      </w:r>
    </w:p>
    <w:p w:rsidR="00336201" w:rsidRPr="00F66EEF" w:rsidRDefault="00336201" w:rsidP="009E1E9E">
      <w:pPr>
        <w:rPr>
          <w:rFonts w:asciiTheme="majorHAnsi" w:hAnsiTheme="majorHAnsi" w:cstheme="majorHAnsi"/>
        </w:rPr>
      </w:pPr>
    </w:p>
    <w:p w:rsidR="00F56500" w:rsidRPr="00F66EEF" w:rsidRDefault="00F56500" w:rsidP="00336201">
      <w:pPr>
        <w:pStyle w:val="ListParagraph"/>
        <w:numPr>
          <w:ilvl w:val="0"/>
          <w:numId w:val="2"/>
        </w:numPr>
        <w:spacing w:after="0" w:line="240" w:lineRule="auto"/>
        <w:ind w:left="851" w:hanging="357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Council reserves the right to refuse or alter </w:t>
      </w:r>
      <w:r w:rsidR="00F27ABA" w:rsidRPr="00F66EEF">
        <w:rPr>
          <w:rFonts w:asciiTheme="majorHAnsi" w:hAnsiTheme="majorHAnsi" w:cstheme="majorHAnsi"/>
        </w:rPr>
        <w:t>any resource.</w:t>
      </w:r>
    </w:p>
    <w:p w:rsidR="00F27ABA" w:rsidRPr="00F66EEF" w:rsidRDefault="00F27ABA" w:rsidP="00F27ABA">
      <w:pPr>
        <w:pStyle w:val="ListParagraph"/>
        <w:rPr>
          <w:rFonts w:asciiTheme="majorHAnsi" w:hAnsiTheme="majorHAnsi" w:cstheme="majorHAnsi"/>
        </w:rPr>
      </w:pPr>
    </w:p>
    <w:p w:rsidR="00F27ABA" w:rsidRPr="00F66EEF" w:rsidRDefault="00F27ABA" w:rsidP="00F27ABA">
      <w:pPr>
        <w:pStyle w:val="ListParagraph"/>
        <w:numPr>
          <w:ilvl w:val="0"/>
          <w:numId w:val="2"/>
        </w:numPr>
        <w:spacing w:after="0" w:line="240" w:lineRule="auto"/>
        <w:ind w:left="851" w:hanging="357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Transportation costs for resources and other costs associated with the resources are </w:t>
      </w:r>
      <w:r w:rsidR="003F2B59" w:rsidRPr="00F66EEF">
        <w:rPr>
          <w:rFonts w:asciiTheme="majorHAnsi" w:hAnsiTheme="majorHAnsi" w:cstheme="majorHAnsi"/>
        </w:rPr>
        <w:t xml:space="preserve">the responsibility of the </w:t>
      </w:r>
      <w:r w:rsidRPr="00F66EEF">
        <w:rPr>
          <w:rFonts w:asciiTheme="majorHAnsi" w:hAnsiTheme="majorHAnsi" w:cstheme="majorHAnsi"/>
        </w:rPr>
        <w:t xml:space="preserve">organisation borrowing the resources. </w:t>
      </w:r>
    </w:p>
    <w:p w:rsidR="00F56500" w:rsidRPr="00F66EEF" w:rsidRDefault="00F56500" w:rsidP="00F56500">
      <w:pPr>
        <w:spacing w:after="0" w:line="240" w:lineRule="auto"/>
        <w:jc w:val="both"/>
        <w:rPr>
          <w:rFonts w:asciiTheme="majorHAnsi" w:hAnsiTheme="majorHAnsi" w:cstheme="majorHAnsi"/>
        </w:rPr>
      </w:pPr>
    </w:p>
    <w:p w:rsidR="00C204D7" w:rsidRPr="00F66EEF" w:rsidRDefault="00F56500" w:rsidP="00106559">
      <w:pPr>
        <w:pStyle w:val="ListParagraph"/>
        <w:numPr>
          <w:ilvl w:val="0"/>
          <w:numId w:val="2"/>
        </w:numPr>
        <w:spacing w:line="240" w:lineRule="auto"/>
        <w:ind w:left="851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>Approvals for resources</w:t>
      </w:r>
      <w:r w:rsidR="00C204D7" w:rsidRPr="00F66EEF">
        <w:rPr>
          <w:rFonts w:asciiTheme="majorHAnsi" w:hAnsiTheme="majorHAnsi" w:cstheme="majorHAnsi"/>
        </w:rPr>
        <w:t xml:space="preserve"> shall be limited to applications from local, community based organisations only. </w:t>
      </w:r>
      <w:r w:rsidRPr="00F66EEF">
        <w:rPr>
          <w:rFonts w:asciiTheme="majorHAnsi" w:hAnsiTheme="majorHAnsi" w:cstheme="majorHAnsi"/>
        </w:rPr>
        <w:t>Event resources will not be loaned to</w:t>
      </w:r>
      <w:r w:rsidR="00C204D7" w:rsidRPr="00F66EEF">
        <w:rPr>
          <w:rFonts w:asciiTheme="majorHAnsi" w:hAnsiTheme="majorHAnsi" w:cstheme="majorHAnsi"/>
        </w:rPr>
        <w:t xml:space="preserve"> commercial events or trade promotions, unless conducted by a community based or charitable organisation.</w:t>
      </w:r>
    </w:p>
    <w:p w:rsidR="00F32243" w:rsidRPr="00F66EEF" w:rsidRDefault="00F32243" w:rsidP="00F32243">
      <w:pPr>
        <w:pStyle w:val="ListParagraph"/>
        <w:rPr>
          <w:rFonts w:asciiTheme="majorHAnsi" w:hAnsiTheme="majorHAnsi" w:cstheme="majorHAnsi"/>
        </w:rPr>
      </w:pPr>
    </w:p>
    <w:p w:rsidR="00F32243" w:rsidRPr="00F66EEF" w:rsidRDefault="00F32243" w:rsidP="00F32243">
      <w:pPr>
        <w:pStyle w:val="ListParagraph"/>
        <w:numPr>
          <w:ilvl w:val="0"/>
          <w:numId w:val="2"/>
        </w:numPr>
        <w:spacing w:line="240" w:lineRule="auto"/>
        <w:ind w:left="851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>Bookings shall only be taken a maximum of 12 months in advance</w:t>
      </w:r>
    </w:p>
    <w:p w:rsidR="00F53C8D" w:rsidRPr="00F66EEF" w:rsidRDefault="00F53C8D" w:rsidP="00106559">
      <w:pPr>
        <w:pStyle w:val="ListParagraph"/>
        <w:spacing w:line="240" w:lineRule="auto"/>
        <w:ind w:left="851"/>
        <w:jc w:val="both"/>
        <w:rPr>
          <w:rFonts w:asciiTheme="majorHAnsi" w:hAnsiTheme="majorHAnsi" w:cstheme="majorHAnsi"/>
        </w:rPr>
      </w:pPr>
    </w:p>
    <w:p w:rsidR="00767FCE" w:rsidRPr="00F66EEF" w:rsidRDefault="00C204D7" w:rsidP="00767FCE">
      <w:pPr>
        <w:pStyle w:val="ListParagraph"/>
        <w:numPr>
          <w:ilvl w:val="0"/>
          <w:numId w:val="2"/>
        </w:numPr>
        <w:spacing w:line="240" w:lineRule="auto"/>
        <w:ind w:left="851"/>
        <w:jc w:val="both"/>
        <w:rPr>
          <w:rFonts w:asciiTheme="majorHAnsi" w:hAnsiTheme="majorHAnsi" w:cstheme="majorHAnsi"/>
        </w:rPr>
      </w:pPr>
      <w:r w:rsidRPr="00F66EEF">
        <w:rPr>
          <w:rFonts w:asciiTheme="majorHAnsi" w:hAnsiTheme="majorHAnsi" w:cstheme="majorHAnsi"/>
        </w:rPr>
        <w:t xml:space="preserve">Written applications, issue of </w:t>
      </w:r>
      <w:r w:rsidR="00336201" w:rsidRPr="00F66EEF">
        <w:rPr>
          <w:rFonts w:asciiTheme="majorHAnsi" w:hAnsiTheme="majorHAnsi" w:cstheme="majorHAnsi"/>
        </w:rPr>
        <w:t>permits and enforcement of the Guidelines</w:t>
      </w:r>
      <w:r w:rsidRPr="00F66EEF">
        <w:rPr>
          <w:rFonts w:asciiTheme="majorHAnsi" w:hAnsiTheme="majorHAnsi" w:cstheme="majorHAnsi"/>
        </w:rPr>
        <w:t xml:space="preserve"> shall be administered out by the </w:t>
      </w:r>
      <w:r w:rsidR="003F2B59" w:rsidRPr="00F66EEF">
        <w:rPr>
          <w:rFonts w:asciiTheme="majorHAnsi" w:hAnsiTheme="majorHAnsi" w:cstheme="majorHAnsi"/>
        </w:rPr>
        <w:t xml:space="preserve">Events and Promotion Service Manager. </w:t>
      </w:r>
    </w:p>
    <w:p w:rsidR="0084360D" w:rsidRPr="0049174B" w:rsidRDefault="0084360D" w:rsidP="0084360D">
      <w:pPr>
        <w:pStyle w:val="ListParagraph"/>
        <w:rPr>
          <w:rFonts w:asciiTheme="majorHAnsi" w:hAnsiTheme="majorHAnsi" w:cstheme="majorHAnsi"/>
        </w:rPr>
      </w:pPr>
    </w:p>
    <w:p w:rsidR="00F27ABA" w:rsidRPr="0049174B" w:rsidRDefault="00F27ABA" w:rsidP="000C2C02">
      <w:pPr>
        <w:rPr>
          <w:rFonts w:asciiTheme="majorHAnsi" w:hAnsiTheme="majorHAnsi" w:cstheme="majorHAnsi"/>
        </w:rPr>
      </w:pPr>
    </w:p>
    <w:p w:rsidR="001152BF" w:rsidRPr="0049174B" w:rsidRDefault="00E62670" w:rsidP="00F27ABA">
      <w:pPr>
        <w:spacing w:line="240" w:lineRule="auto"/>
        <w:jc w:val="both"/>
        <w:rPr>
          <w:rFonts w:asciiTheme="majorHAnsi" w:hAnsiTheme="majorHAnsi" w:cstheme="majorHAnsi"/>
          <w:color w:val="FF0000"/>
        </w:rPr>
      </w:pPr>
      <w:r w:rsidRPr="0049174B">
        <w:rPr>
          <w:rFonts w:asciiTheme="majorHAnsi" w:hAnsiTheme="majorHAnsi" w:cstheme="majorHAnsi"/>
          <w:color w:val="FF0000"/>
        </w:rPr>
        <w:tab/>
      </w:r>
      <w:r w:rsidRPr="0049174B">
        <w:rPr>
          <w:rFonts w:asciiTheme="majorHAnsi" w:hAnsiTheme="majorHAnsi" w:cstheme="majorHAnsi"/>
          <w:color w:val="FF0000"/>
        </w:rPr>
        <w:tab/>
        <w:t xml:space="preserve"> </w:t>
      </w:r>
    </w:p>
    <w:sectPr w:rsidR="001152BF" w:rsidRPr="0049174B" w:rsidSect="00D22C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F3EDA4-1FFA-4FB9-A1F5-AACBC5D20830}"/>
    <w:embedBold r:id="rId2" w:fontKey="{EE453570-EDE4-4F85-ABB4-4B15C39B80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B88C4FD-7C04-40AA-92A7-60228098FF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21877D1-13D4-4A1E-85A9-3116ED471E72}"/>
    <w:embedBold r:id="rId5" w:fontKey="{D38E4EB0-35FC-4A94-BEF0-AC9C6F0434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00821"/>
    <w:multiLevelType w:val="hybridMultilevel"/>
    <w:tmpl w:val="F808D630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AEA0FEC"/>
    <w:multiLevelType w:val="hybridMultilevel"/>
    <w:tmpl w:val="E4A8AD4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CBE"/>
    <w:rsid w:val="00011B83"/>
    <w:rsid w:val="000C2C02"/>
    <w:rsid w:val="00106559"/>
    <w:rsid w:val="001152BF"/>
    <w:rsid w:val="00140BE6"/>
    <w:rsid w:val="00230C12"/>
    <w:rsid w:val="00267660"/>
    <w:rsid w:val="002B53CC"/>
    <w:rsid w:val="002E6D79"/>
    <w:rsid w:val="00316ABB"/>
    <w:rsid w:val="00336201"/>
    <w:rsid w:val="003F2B59"/>
    <w:rsid w:val="0049174B"/>
    <w:rsid w:val="004E186E"/>
    <w:rsid w:val="00585B76"/>
    <w:rsid w:val="00740025"/>
    <w:rsid w:val="00767FCE"/>
    <w:rsid w:val="0084360D"/>
    <w:rsid w:val="008443C7"/>
    <w:rsid w:val="008724E7"/>
    <w:rsid w:val="00947109"/>
    <w:rsid w:val="00956E0C"/>
    <w:rsid w:val="009A2B88"/>
    <w:rsid w:val="009B5CDE"/>
    <w:rsid w:val="009E1E9E"/>
    <w:rsid w:val="009E5B93"/>
    <w:rsid w:val="00AF529D"/>
    <w:rsid w:val="00B96F10"/>
    <w:rsid w:val="00C204D7"/>
    <w:rsid w:val="00C316A0"/>
    <w:rsid w:val="00CE5FE5"/>
    <w:rsid w:val="00D04BC0"/>
    <w:rsid w:val="00D22CBE"/>
    <w:rsid w:val="00E62670"/>
    <w:rsid w:val="00F27ABA"/>
    <w:rsid w:val="00F32243"/>
    <w:rsid w:val="00F53C8D"/>
    <w:rsid w:val="00F56500"/>
    <w:rsid w:val="00F6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624780-CB86-4DBE-973C-CEE900877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C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Warrnambool City Council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Mauriks</dc:creator>
  <cp:lastModifiedBy>Victoria Black</cp:lastModifiedBy>
  <cp:revision>11</cp:revision>
  <dcterms:created xsi:type="dcterms:W3CDTF">2024-07-29T02:14:00Z</dcterms:created>
  <dcterms:modified xsi:type="dcterms:W3CDTF">2024-07-29T23:55:00Z</dcterms:modified>
</cp:coreProperties>
</file>