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705"/>
        <w:gridCol w:w="5045"/>
      </w:tblGrid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>Subdivision (Stage) / Worksite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 xml:space="preserve">Date of Inspection 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56"/>
        </w:trPr>
        <w:tc>
          <w:tcPr>
            <w:tcW w:w="4705" w:type="dxa"/>
          </w:tcPr>
          <w:p w:rsidR="00A86A4F" w:rsidRPr="007A59A6" w:rsidRDefault="00985108">
            <w:pPr>
              <w:rPr>
                <w:b/>
              </w:rPr>
            </w:pPr>
            <w:r>
              <w:rPr>
                <w:b/>
              </w:rPr>
              <w:t>Location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</w:tbl>
    <w:p w:rsidR="00D04BC0" w:rsidRDefault="00D04BC0"/>
    <w:tbl>
      <w:tblPr>
        <w:tblStyle w:val="TableGrid"/>
        <w:tblW w:w="15648" w:type="dxa"/>
        <w:tblLayout w:type="fixed"/>
        <w:tblLook w:val="04A0" w:firstRow="1" w:lastRow="0" w:firstColumn="1" w:lastColumn="0" w:noHBand="0" w:noVBand="1"/>
      </w:tblPr>
      <w:tblGrid>
        <w:gridCol w:w="1383"/>
        <w:gridCol w:w="6939"/>
        <w:gridCol w:w="1416"/>
        <w:gridCol w:w="708"/>
        <w:gridCol w:w="708"/>
        <w:gridCol w:w="708"/>
        <w:gridCol w:w="1416"/>
        <w:gridCol w:w="2370"/>
      </w:tblGrid>
      <w:tr w:rsidR="00B27C6F" w:rsidTr="00B27C6F">
        <w:trPr>
          <w:trHeight w:val="548"/>
        </w:trPr>
        <w:tc>
          <w:tcPr>
            <w:tcW w:w="1383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Category </w:t>
            </w:r>
          </w:p>
        </w:tc>
        <w:tc>
          <w:tcPr>
            <w:tcW w:w="6939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Checklist Items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bookmarkStart w:id="0" w:name="_GoBack"/>
            <w:bookmarkEnd w:id="0"/>
            <w:r w:rsidRPr="007A59A6">
              <w:rPr>
                <w:b/>
              </w:rPr>
              <w:t>Reference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Yes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No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N/A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WCC – HP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(add initial 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next to box) </w:t>
            </w:r>
          </w:p>
        </w:tc>
        <w:tc>
          <w:tcPr>
            <w:tcW w:w="2370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Comments</w:t>
            </w:r>
          </w:p>
        </w:tc>
      </w:tr>
      <w:tr w:rsidR="00B27C6F" w:rsidTr="00E64B28">
        <w:trPr>
          <w:trHeight w:val="600"/>
        </w:trPr>
        <w:tc>
          <w:tcPr>
            <w:tcW w:w="1383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Safety &amp; Environment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Employees Inducted and signed onto SWMS</w:t>
            </w:r>
            <w:r w:rsidR="00E64B28">
              <w:rPr>
                <w:sz w:val="20"/>
                <w:szCs w:val="20"/>
              </w:rPr>
              <w:t>.</w:t>
            </w:r>
          </w:p>
          <w:p w:rsidR="007A59A6" w:rsidRPr="00B27C6F" w:rsidRDefault="007A59A6" w:rsidP="00985108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environmental controls implemented as per the approved EMP</w:t>
            </w:r>
            <w:r w:rsidR="00E64B28">
              <w:rPr>
                <w:sz w:val="20"/>
                <w:szCs w:val="20"/>
              </w:rPr>
              <w:t>.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B27C6F" w:rsidTr="00E64B28">
        <w:trPr>
          <w:trHeight w:val="849"/>
        </w:trPr>
        <w:tc>
          <w:tcPr>
            <w:tcW w:w="1383" w:type="dxa"/>
            <w:shd w:val="clear" w:color="auto" w:fill="DEEAF6" w:themeFill="accent1" w:themeFillTint="33"/>
          </w:tcPr>
          <w:p w:rsidR="007A59A6" w:rsidRPr="00E64B28" w:rsidRDefault="00E64B28">
            <w:pPr>
              <w:rPr>
                <w:sz w:val="20"/>
                <w:szCs w:val="20"/>
              </w:rPr>
            </w:pPr>
            <w:r w:rsidRPr="00E64B28">
              <w:rPr>
                <w:sz w:val="20"/>
                <w:szCs w:val="20"/>
              </w:rPr>
              <w:t>Setting Out</w:t>
            </w:r>
          </w:p>
        </w:tc>
        <w:tc>
          <w:tcPr>
            <w:tcW w:w="6939" w:type="dxa"/>
            <w:shd w:val="clear" w:color="auto" w:fill="DEEAF6" w:themeFill="accent1" w:themeFillTint="33"/>
          </w:tcPr>
          <w:p w:rsidR="00E64B28" w:rsidRPr="00E64B28" w:rsidRDefault="00E64B28" w:rsidP="00E64B28">
            <w:pPr>
              <w:rPr>
                <w:sz w:val="20"/>
                <w:szCs w:val="20"/>
              </w:rPr>
            </w:pPr>
            <w:r w:rsidRPr="00E64B28">
              <w:rPr>
                <w:sz w:val="20"/>
                <w:szCs w:val="20"/>
              </w:rPr>
              <w:t>Check type of kerb from design drawing</w:t>
            </w:r>
            <w:r>
              <w:rPr>
                <w:sz w:val="20"/>
                <w:szCs w:val="20"/>
              </w:rPr>
              <w:t>.</w:t>
            </w:r>
            <w:r w:rsidRPr="00E64B28">
              <w:rPr>
                <w:sz w:val="20"/>
                <w:szCs w:val="20"/>
              </w:rPr>
              <w:t xml:space="preserve"> </w:t>
            </w:r>
          </w:p>
          <w:p w:rsidR="00E64B28" w:rsidRDefault="00E64B28" w:rsidP="00E64B28">
            <w:pPr>
              <w:ind w:left="-43"/>
              <w:rPr>
                <w:sz w:val="20"/>
                <w:szCs w:val="20"/>
              </w:rPr>
            </w:pPr>
            <w:r w:rsidRPr="00E64B28">
              <w:rPr>
                <w:sz w:val="20"/>
                <w:szCs w:val="20"/>
              </w:rPr>
              <w:t>Surveyor set out. Line to be within 10mm of the design.</w:t>
            </w:r>
          </w:p>
          <w:p w:rsidR="00E64B28" w:rsidRPr="00E64B28" w:rsidRDefault="00E64B28" w:rsidP="00E64B28">
            <w:pPr>
              <w:ind w:left="-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HP - </w:t>
            </w:r>
            <w:r w:rsidRPr="00E64B28">
              <w:rPr>
                <w:b/>
                <w:sz w:val="20"/>
                <w:szCs w:val="20"/>
              </w:rPr>
              <w:t>Council will review and confirm the set out prior to commencement.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7A59A6" w:rsidRPr="00B27C6F" w:rsidRDefault="00E64B28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985108" w:rsidTr="00E64B28">
        <w:trPr>
          <w:trHeight w:val="536"/>
        </w:trPr>
        <w:tc>
          <w:tcPr>
            <w:tcW w:w="1383" w:type="dxa"/>
            <w:tcBorders>
              <w:bottom w:val="single" w:sz="4" w:space="0" w:color="auto"/>
            </w:tcBorders>
          </w:tcPr>
          <w:p w:rsidR="00985108" w:rsidRPr="00B27C6F" w:rsidRDefault="00E64B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Bedding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E64B28" w:rsidRPr="00E64B28" w:rsidRDefault="00E64B28" w:rsidP="00E64B28">
            <w:pPr>
              <w:rPr>
                <w:sz w:val="20"/>
                <w:szCs w:val="20"/>
              </w:rPr>
            </w:pPr>
            <w:r w:rsidRPr="00E64B28">
              <w:rPr>
                <w:sz w:val="20"/>
                <w:szCs w:val="20"/>
              </w:rPr>
              <w:t>Bedding material to be Class 3 Crushed Rock</w:t>
            </w:r>
            <w:r>
              <w:rPr>
                <w:sz w:val="20"/>
                <w:szCs w:val="20"/>
              </w:rPr>
              <w:t>.</w:t>
            </w:r>
          </w:p>
          <w:p w:rsidR="00985108" w:rsidRDefault="00E64B28" w:rsidP="00E64B28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E64B28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Where not over pavement layers, minimum 75mm compacted thickness</w:t>
            </w: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.</w:t>
            </w:r>
          </w:p>
          <w:p w:rsidR="00E64B28" w:rsidRPr="00B27C6F" w:rsidRDefault="00E64B28" w:rsidP="00E64B28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Kerb bedding to extend 150mm past B.O.K.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85108" w:rsidRPr="00B27C6F" w:rsidRDefault="00E64B28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SD110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5108" w:rsidRPr="00B27C6F" w:rsidRDefault="0098510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85108" w:rsidRPr="00B27C6F" w:rsidRDefault="0098510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985108" w:rsidRPr="00B27C6F" w:rsidRDefault="00985108">
            <w:pPr>
              <w:rPr>
                <w:sz w:val="20"/>
                <w:szCs w:val="20"/>
              </w:rPr>
            </w:pPr>
          </w:p>
        </w:tc>
      </w:tr>
      <w:tr w:rsidR="00E64B28" w:rsidTr="00E64B28">
        <w:trPr>
          <w:trHeight w:val="339"/>
        </w:trPr>
        <w:tc>
          <w:tcPr>
            <w:tcW w:w="1383" w:type="dxa"/>
            <w:shd w:val="clear" w:color="auto" w:fill="DEEAF6" w:themeFill="accent1" w:themeFillTint="33"/>
          </w:tcPr>
          <w:p w:rsidR="00E64B28" w:rsidRPr="00E64B28" w:rsidRDefault="00E64B28">
            <w:pPr>
              <w:rPr>
                <w:b/>
                <w:sz w:val="20"/>
                <w:szCs w:val="20"/>
              </w:rPr>
            </w:pPr>
            <w:r w:rsidRPr="00E64B28">
              <w:rPr>
                <w:b/>
                <w:sz w:val="20"/>
                <w:szCs w:val="20"/>
              </w:rPr>
              <w:t>Hold Point</w:t>
            </w:r>
          </w:p>
        </w:tc>
        <w:tc>
          <w:tcPr>
            <w:tcW w:w="6939" w:type="dxa"/>
            <w:shd w:val="clear" w:color="auto" w:fill="DEEAF6" w:themeFill="accent1" w:themeFillTint="33"/>
          </w:tcPr>
          <w:p w:rsidR="00E64B28" w:rsidRDefault="00E64B28" w:rsidP="00E64B28">
            <w:pPr>
              <w:rPr>
                <w:b/>
                <w:sz w:val="20"/>
                <w:szCs w:val="20"/>
              </w:rPr>
            </w:pPr>
            <w:r w:rsidRPr="00E64B28">
              <w:rPr>
                <w:b/>
                <w:sz w:val="20"/>
                <w:szCs w:val="20"/>
              </w:rPr>
              <w:t>Proof Roll Kerb Pad</w:t>
            </w:r>
          </w:p>
          <w:p w:rsidR="00E64B28" w:rsidRPr="00E64B28" w:rsidRDefault="00E64B28" w:rsidP="00E64B2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Visual Inspection if insufficient width for watercart 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E64B28" w:rsidRPr="00B27C6F" w:rsidRDefault="00E64B28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E64B28" w:rsidRPr="00B27C6F" w:rsidRDefault="00E64B28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64B28" w:rsidRPr="00B27C6F" w:rsidRDefault="00E64B28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64B28" w:rsidRPr="00B27C6F" w:rsidRDefault="00E64B28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E64B28" w:rsidRPr="00B27C6F" w:rsidRDefault="00E64B28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E64B28" w:rsidRPr="00B27C6F" w:rsidRDefault="00E64B28">
            <w:pPr>
              <w:rPr>
                <w:sz w:val="20"/>
                <w:szCs w:val="20"/>
              </w:rPr>
            </w:pPr>
          </w:p>
        </w:tc>
      </w:tr>
      <w:tr w:rsidR="00E64B28" w:rsidTr="00B27C6F">
        <w:trPr>
          <w:trHeight w:val="339"/>
        </w:trPr>
        <w:tc>
          <w:tcPr>
            <w:tcW w:w="1383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Concrete Supply</w:t>
            </w:r>
          </w:p>
        </w:tc>
        <w:tc>
          <w:tcPr>
            <w:tcW w:w="6939" w:type="dxa"/>
          </w:tcPr>
          <w:p w:rsidR="00E64B28" w:rsidRPr="00E64B28" w:rsidRDefault="00E64B28" w:rsidP="00E64B28">
            <w:pPr>
              <w:rPr>
                <w:sz w:val="20"/>
                <w:szCs w:val="20"/>
              </w:rPr>
            </w:pPr>
            <w:r w:rsidRPr="00E64B28">
              <w:rPr>
                <w:sz w:val="20"/>
                <w:szCs w:val="20"/>
              </w:rPr>
              <w:t xml:space="preserve">Concrete used in kerb extrusion machines shall be: </w:t>
            </w:r>
          </w:p>
          <w:p w:rsidR="00E64B28" w:rsidRPr="00E64B28" w:rsidRDefault="00E64B28" w:rsidP="00E64B28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E64B28">
              <w:rPr>
                <w:rFonts w:asciiTheme="minorHAnsi" w:hAnsiTheme="minorHAnsi"/>
              </w:rPr>
              <w:t>Traffic Routes 320kg/m3</w:t>
            </w:r>
          </w:p>
          <w:p w:rsidR="00E64B28" w:rsidRPr="00E64B28" w:rsidRDefault="00E64B28" w:rsidP="00E64B28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E64B28">
              <w:rPr>
                <w:rFonts w:asciiTheme="minorHAnsi" w:hAnsiTheme="minorHAnsi"/>
              </w:rPr>
              <w:t>Local Streets 280kg/m3</w:t>
            </w:r>
          </w:p>
          <w:p w:rsidR="00E64B28" w:rsidRDefault="00E64B28" w:rsidP="00E64B28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E64B28"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In-situ kerb with internal vibration shall</w:t>
            </w: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 xml:space="preserve"> be:</w:t>
            </w:r>
          </w:p>
          <w:p w:rsidR="00E64B28" w:rsidRDefault="00E64B28" w:rsidP="00E64B28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Traffic Routes – 32 MPa standard strength grade</w:t>
            </w:r>
          </w:p>
          <w:p w:rsidR="00E64B28" w:rsidRPr="00B27C6F" w:rsidRDefault="00E64B28" w:rsidP="00E64B28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Local Streets – 25MPa standard strength grade</w:t>
            </w:r>
          </w:p>
        </w:tc>
        <w:tc>
          <w:tcPr>
            <w:tcW w:w="1416" w:type="dxa"/>
          </w:tcPr>
          <w:p w:rsidR="00E64B28" w:rsidRPr="00B27C6F" w:rsidRDefault="00E64B28" w:rsidP="00E64B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703.05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E64B28" w:rsidRPr="00B27C6F" w:rsidRDefault="00E64B2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</w:p>
        </w:tc>
      </w:tr>
      <w:tr w:rsidR="00E64B28" w:rsidTr="00B27C6F">
        <w:trPr>
          <w:trHeight w:val="433"/>
        </w:trPr>
        <w:tc>
          <w:tcPr>
            <w:tcW w:w="1383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Pour Kerb</w:t>
            </w:r>
          </w:p>
        </w:tc>
        <w:tc>
          <w:tcPr>
            <w:tcW w:w="6939" w:type="dxa"/>
          </w:tcPr>
          <w:p w:rsidR="00E64B28" w:rsidRDefault="00E64B28" w:rsidP="00E64B28">
            <w:pPr>
              <w:rPr>
                <w:sz w:val="20"/>
                <w:szCs w:val="20"/>
              </w:rPr>
            </w:pPr>
            <w:r w:rsidRPr="00E64B28">
              <w:rPr>
                <w:sz w:val="20"/>
                <w:szCs w:val="20"/>
              </w:rPr>
              <w:t>Concrete shall not be placed when the air temperature is less than 5 degrees C and above 35 degrees C</w:t>
            </w:r>
            <w:r>
              <w:rPr>
                <w:sz w:val="20"/>
                <w:szCs w:val="20"/>
              </w:rPr>
              <w:t>.</w:t>
            </w:r>
          </w:p>
          <w:p w:rsidR="00E64B28" w:rsidRPr="00264875" w:rsidRDefault="00E64B28" w:rsidP="00E64B28">
            <w:pPr>
              <w:rPr>
                <w:color w:val="FF0000"/>
                <w:sz w:val="20"/>
                <w:szCs w:val="20"/>
              </w:rPr>
            </w:pPr>
            <w:r w:rsidRPr="00264875">
              <w:rPr>
                <w:color w:val="FF0000"/>
                <w:sz w:val="20"/>
                <w:szCs w:val="20"/>
              </w:rPr>
              <w:t>When necessary Concrete shall be cured either by water curing, wet hessian, polyethylene sheeting which is adequately sealed, curing compound or a combination of these.  Freshly finished exposed concrete surfaces shall be effectively protected from rain or damage from other sources, until hard set has occurred.</w:t>
            </w:r>
          </w:p>
          <w:p w:rsidR="00E64B28" w:rsidRPr="00B27C6F" w:rsidRDefault="00E64B28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E64B28" w:rsidRDefault="00E64B28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VR 610.17</w:t>
            </w:r>
          </w:p>
          <w:p w:rsidR="00E64B28" w:rsidRDefault="00E64B28" w:rsidP="004B0552">
            <w:pPr>
              <w:jc w:val="center"/>
              <w:rPr>
                <w:sz w:val="20"/>
                <w:szCs w:val="20"/>
              </w:rPr>
            </w:pPr>
          </w:p>
          <w:p w:rsidR="00E64B28" w:rsidRPr="00B27C6F" w:rsidRDefault="00E64B28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703.10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E64B28" w:rsidRPr="00B27C6F" w:rsidRDefault="00E64B2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</w:p>
        </w:tc>
      </w:tr>
      <w:tr w:rsidR="00E64B28" w:rsidTr="00B27C6F">
        <w:trPr>
          <w:trHeight w:val="433"/>
        </w:trPr>
        <w:tc>
          <w:tcPr>
            <w:tcW w:w="1383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Joints</w:t>
            </w:r>
          </w:p>
        </w:tc>
        <w:tc>
          <w:tcPr>
            <w:tcW w:w="6939" w:type="dxa"/>
          </w:tcPr>
          <w:p w:rsidR="00E64B28" w:rsidRDefault="00E64B28" w:rsidP="00E64B28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Transverse Joints shall be constructed at regular intervals not exceeding 2.5m.</w:t>
            </w:r>
          </w:p>
          <w:p w:rsidR="00E64B28" w:rsidRPr="00B27C6F" w:rsidRDefault="00E64B28" w:rsidP="00E64B28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</w:tcPr>
          <w:p w:rsidR="00E64B28" w:rsidRDefault="00E64B28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SD105</w:t>
            </w:r>
          </w:p>
          <w:p w:rsidR="00E64B28" w:rsidRPr="00B27C6F" w:rsidRDefault="00E64B28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703.26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E64B28" w:rsidRPr="00B27C6F" w:rsidRDefault="00E64B2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</w:p>
        </w:tc>
      </w:tr>
      <w:tr w:rsidR="00E64B28" w:rsidTr="00B27C6F">
        <w:trPr>
          <w:trHeight w:val="433"/>
        </w:trPr>
        <w:tc>
          <w:tcPr>
            <w:tcW w:w="1383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Existing Concrete</w:t>
            </w:r>
          </w:p>
        </w:tc>
        <w:tc>
          <w:tcPr>
            <w:tcW w:w="6939" w:type="dxa"/>
          </w:tcPr>
          <w:p w:rsidR="00E64B28" w:rsidRPr="00B27C6F" w:rsidRDefault="00E64B28" w:rsidP="00E64B28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When constructing adjacent to existing concrete, the existing footpath or kerb shall be pinned using R10x300mm dowel bars at 600mm centres or min. 2 x dowels for kerb sections.</w:t>
            </w:r>
          </w:p>
        </w:tc>
        <w:tc>
          <w:tcPr>
            <w:tcW w:w="1416" w:type="dxa"/>
          </w:tcPr>
          <w:p w:rsidR="00E64B28" w:rsidRPr="00B27C6F" w:rsidRDefault="00E64B28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E64B28" w:rsidRPr="00B27C6F" w:rsidRDefault="00E64B2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</w:p>
        </w:tc>
      </w:tr>
      <w:tr w:rsidR="00E64B28" w:rsidTr="00B27C6F">
        <w:trPr>
          <w:trHeight w:val="322"/>
        </w:trPr>
        <w:tc>
          <w:tcPr>
            <w:tcW w:w="1383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Concrete Finish</w:t>
            </w:r>
          </w:p>
        </w:tc>
        <w:tc>
          <w:tcPr>
            <w:tcW w:w="6939" w:type="dxa"/>
          </w:tcPr>
          <w:p w:rsidR="00E64B28" w:rsidRPr="00B27C6F" w:rsidRDefault="00E64B28" w:rsidP="00B27C6F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auto"/>
                <w:sz w:val="20"/>
                <w:szCs w:val="20"/>
              </w:rPr>
              <w:t>Concrete to be smooth trowelled finished on tray and kerb.</w:t>
            </w:r>
          </w:p>
        </w:tc>
        <w:tc>
          <w:tcPr>
            <w:tcW w:w="1416" w:type="dxa"/>
          </w:tcPr>
          <w:p w:rsidR="00E64B28" w:rsidRPr="00B27C6F" w:rsidRDefault="00E64B28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SD105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E64B28" w:rsidRPr="00B27C6F" w:rsidRDefault="00E64B2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E64B28" w:rsidRPr="00B27C6F" w:rsidRDefault="00E64B28">
            <w:pPr>
              <w:rPr>
                <w:sz w:val="20"/>
                <w:szCs w:val="20"/>
              </w:rPr>
            </w:pPr>
          </w:p>
        </w:tc>
      </w:tr>
      <w:tr w:rsidR="00E64B28" w:rsidTr="00E64B28">
        <w:trPr>
          <w:trHeight w:val="433"/>
        </w:trPr>
        <w:tc>
          <w:tcPr>
            <w:tcW w:w="1383" w:type="dxa"/>
            <w:tcBorders>
              <w:bottom w:val="single" w:sz="4" w:space="0" w:color="auto"/>
            </w:tcBorders>
          </w:tcPr>
          <w:p w:rsidR="00E64B28" w:rsidRPr="00B27C6F" w:rsidRDefault="00E64B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 Pour Inspection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E64B28" w:rsidRPr="00E64B28" w:rsidRDefault="00E64B28" w:rsidP="00E64B28">
            <w:pPr>
              <w:rPr>
                <w:sz w:val="20"/>
                <w:szCs w:val="20"/>
              </w:rPr>
            </w:pPr>
            <w:r w:rsidRPr="00E64B28">
              <w:rPr>
                <w:sz w:val="20"/>
                <w:szCs w:val="20"/>
              </w:rPr>
              <w:t>The concrete shall have no surface cracks at any stage after construction of width greater than 0.2 mm. Where such cracks exist, they shall be identified as a non-conformance.</w:t>
            </w:r>
          </w:p>
          <w:p w:rsidR="00E64B28" w:rsidRPr="00B27C6F" w:rsidRDefault="00E64B28" w:rsidP="00E64B28">
            <w:pPr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E64B28" w:rsidRPr="00B27C6F" w:rsidRDefault="00E64B28" w:rsidP="00E64B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703.30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E64B28" w:rsidRPr="00B27C6F" w:rsidRDefault="00E64B28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E64B28" w:rsidRPr="00B27C6F" w:rsidRDefault="00E64B28">
            <w:pPr>
              <w:rPr>
                <w:sz w:val="20"/>
                <w:szCs w:val="20"/>
              </w:rPr>
            </w:pPr>
          </w:p>
        </w:tc>
      </w:tr>
      <w:tr w:rsidR="0051659D" w:rsidTr="00E64B28">
        <w:trPr>
          <w:trHeight w:val="433"/>
        </w:trPr>
        <w:tc>
          <w:tcPr>
            <w:tcW w:w="1383" w:type="dxa"/>
            <w:tcBorders>
              <w:bottom w:val="single" w:sz="4" w:space="0" w:color="auto"/>
            </w:tcBorders>
          </w:tcPr>
          <w:p w:rsidR="0051659D" w:rsidRDefault="005165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As-Cons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51659D" w:rsidRPr="00E64B28" w:rsidRDefault="0051659D" w:rsidP="00E64B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Survey pickup for as-constructed drawings in R-Spec format.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51659D" w:rsidRDefault="0051659D" w:rsidP="00516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7.6</w:t>
            </w:r>
          </w:p>
          <w:p w:rsidR="0051659D" w:rsidRDefault="0051659D" w:rsidP="005165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A-Spec Guidelines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1659D" w:rsidRPr="00B27C6F" w:rsidRDefault="0051659D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1659D" w:rsidRPr="00B27C6F" w:rsidRDefault="0051659D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1659D" w:rsidRPr="00B27C6F" w:rsidRDefault="0051659D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51659D" w:rsidRPr="00B27C6F" w:rsidRDefault="0051659D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51659D" w:rsidRPr="00B27C6F" w:rsidRDefault="0051659D">
            <w:pPr>
              <w:rPr>
                <w:sz w:val="20"/>
                <w:szCs w:val="20"/>
              </w:rPr>
            </w:pPr>
          </w:p>
        </w:tc>
      </w:tr>
      <w:tr w:rsidR="00E64B28" w:rsidTr="00E64B28">
        <w:trPr>
          <w:trHeight w:val="433"/>
        </w:trPr>
        <w:tc>
          <w:tcPr>
            <w:tcW w:w="8322" w:type="dxa"/>
            <w:gridSpan w:val="2"/>
            <w:shd w:val="clear" w:color="auto" w:fill="DEEAF6" w:themeFill="accent1" w:themeFillTint="33"/>
            <w:vAlign w:val="center"/>
          </w:tcPr>
          <w:p w:rsidR="00E64B28" w:rsidRPr="00B27C6F" w:rsidRDefault="00E64B28" w:rsidP="00B27C6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</w:pPr>
            <w:r w:rsidRPr="00B27C6F">
              <w:rPr>
                <w:rFonts w:asciiTheme="minorHAnsi" w:hAnsiTheme="minorHAnsi" w:cstheme="minorBidi"/>
                <w:b/>
                <w:color w:val="auto"/>
                <w:sz w:val="20"/>
                <w:szCs w:val="20"/>
              </w:rPr>
              <w:t>Consent to Proceed to Next Stage?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:rsidR="00E64B28" w:rsidRPr="00B27C6F" w:rsidRDefault="00E64B28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EEAF6" w:themeFill="accent1" w:themeFillTint="33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64B28" w:rsidRPr="00B27C6F" w:rsidRDefault="00E64B28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E64B28" w:rsidRPr="00B27C6F" w:rsidRDefault="00E64B28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DEEAF6" w:themeFill="accent1" w:themeFillTint="33"/>
          </w:tcPr>
          <w:p w:rsidR="00E64B28" w:rsidRPr="00B27C6F" w:rsidRDefault="00E64B28">
            <w:pPr>
              <w:rPr>
                <w:sz w:val="20"/>
                <w:szCs w:val="20"/>
              </w:rPr>
            </w:pPr>
          </w:p>
        </w:tc>
      </w:tr>
    </w:tbl>
    <w:p w:rsidR="00A86A4F" w:rsidRDefault="00A86A4F"/>
    <w:tbl>
      <w:tblPr>
        <w:tblStyle w:val="TableGrid"/>
        <w:tblW w:w="15674" w:type="dxa"/>
        <w:tblLook w:val="04A0" w:firstRow="1" w:lastRow="0" w:firstColumn="1" w:lastColumn="0" w:noHBand="0" w:noVBand="1"/>
      </w:tblPr>
      <w:tblGrid>
        <w:gridCol w:w="15674"/>
      </w:tblGrid>
      <w:tr w:rsidR="00B27C6F" w:rsidTr="00B27C6F">
        <w:trPr>
          <w:trHeight w:val="531"/>
        </w:trPr>
        <w:tc>
          <w:tcPr>
            <w:tcW w:w="15674" w:type="dxa"/>
          </w:tcPr>
          <w:p w:rsidR="00B27C6F" w:rsidRDefault="00B27C6F">
            <w:r>
              <w:t xml:space="preserve">Additional Comments: </w:t>
            </w:r>
          </w:p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</w:tbl>
    <w:p w:rsidR="00B27C6F" w:rsidRDefault="00B27C6F"/>
    <w:tbl>
      <w:tblPr>
        <w:tblStyle w:val="TableGrid"/>
        <w:tblW w:w="15689" w:type="dxa"/>
        <w:tblLook w:val="04A0" w:firstRow="1" w:lastRow="0" w:firstColumn="1" w:lastColumn="0" w:noHBand="0" w:noVBand="1"/>
      </w:tblPr>
      <w:tblGrid>
        <w:gridCol w:w="8330"/>
        <w:gridCol w:w="4961"/>
        <w:gridCol w:w="2398"/>
      </w:tblGrid>
      <w:tr w:rsidR="00B27C6F" w:rsidTr="00F23B3F">
        <w:trPr>
          <w:trHeight w:val="611"/>
        </w:trPr>
        <w:tc>
          <w:tcPr>
            <w:tcW w:w="8330" w:type="dxa"/>
          </w:tcPr>
          <w:p w:rsidR="00B27C6F" w:rsidRDefault="00B27C6F">
            <w:r>
              <w:t>Contractor/Superintendent Name:</w:t>
            </w:r>
          </w:p>
        </w:tc>
        <w:tc>
          <w:tcPr>
            <w:tcW w:w="4961" w:type="dxa"/>
          </w:tcPr>
          <w:p w:rsidR="00B27C6F" w:rsidRDefault="00B27C6F">
            <w:r>
              <w:t>Signature:</w:t>
            </w:r>
          </w:p>
        </w:tc>
        <w:tc>
          <w:tcPr>
            <w:tcW w:w="2398" w:type="dxa"/>
          </w:tcPr>
          <w:p w:rsidR="00B27C6F" w:rsidRDefault="00B27C6F">
            <w:r>
              <w:t>Date:</w:t>
            </w:r>
          </w:p>
        </w:tc>
      </w:tr>
      <w:tr w:rsidR="00E64B28" w:rsidTr="00F23B3F">
        <w:trPr>
          <w:trHeight w:val="611"/>
        </w:trPr>
        <w:tc>
          <w:tcPr>
            <w:tcW w:w="8330" w:type="dxa"/>
          </w:tcPr>
          <w:p w:rsidR="00E64B28" w:rsidRDefault="00E64B28">
            <w:r>
              <w:t>WCC Construction Supervisor Name:</w:t>
            </w:r>
          </w:p>
        </w:tc>
        <w:tc>
          <w:tcPr>
            <w:tcW w:w="4961" w:type="dxa"/>
          </w:tcPr>
          <w:p w:rsidR="00E64B28" w:rsidRDefault="00E64B28" w:rsidP="00790802">
            <w:r>
              <w:t>Signature:</w:t>
            </w:r>
          </w:p>
        </w:tc>
        <w:tc>
          <w:tcPr>
            <w:tcW w:w="2398" w:type="dxa"/>
          </w:tcPr>
          <w:p w:rsidR="00E64B28" w:rsidRDefault="00E64B28" w:rsidP="00790802">
            <w:r>
              <w:t>Date:</w:t>
            </w:r>
          </w:p>
        </w:tc>
      </w:tr>
    </w:tbl>
    <w:p w:rsidR="00B27C6F" w:rsidRDefault="00B27C6F"/>
    <w:sectPr w:rsidR="00B27C6F" w:rsidSect="00736B42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4D" w:rsidRDefault="00EC614D" w:rsidP="00EC614D">
      <w:pPr>
        <w:spacing w:after="0" w:line="240" w:lineRule="auto"/>
      </w:pPr>
      <w:r>
        <w:separator/>
      </w:r>
    </w:p>
  </w:endnote>
  <w:end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8CA95F-2963-478C-BC9F-A9B4E3B82F47}"/>
    <w:embedBold r:id="rId2" w:fontKey="{A5CA0C68-A3A3-41A1-9D02-27AC687598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6453607-626E-4D26-A128-1E5FD1ACF5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92CF189-A4FB-4E1B-9098-5EA6FD17C6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4D" w:rsidRDefault="00EC614D" w:rsidP="00EC614D">
      <w:pPr>
        <w:spacing w:after="0" w:line="240" w:lineRule="auto"/>
      </w:pPr>
      <w:r>
        <w:separator/>
      </w:r>
    </w:p>
  </w:footnote>
  <w:foot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4D" w:rsidRDefault="00EC614D" w:rsidP="009B3F87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B765A" wp14:editId="10B83F2D">
              <wp:simplePos x="0" y="0"/>
              <wp:positionH relativeFrom="column">
                <wp:posOffset>-25519</wp:posOffset>
              </wp:positionH>
              <wp:positionV relativeFrom="paragraph">
                <wp:posOffset>162500</wp:posOffset>
              </wp:positionV>
              <wp:extent cx="3987209" cy="733246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209" cy="7332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14D" w:rsidRDefault="00EC614D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8E0D5A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Warrnambool City Council – Inspection &amp; Test Plan</w:t>
                          </w:r>
                        </w:p>
                        <w:p w:rsidR="00076E97" w:rsidRPr="008E0D5A" w:rsidRDefault="00E64B28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Kerb &amp; Channel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pt;margin-top:12.8pt;width:313.9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" stroked="f">
              <v:textbox>
                <w:txbxContent>
                  <w:p w:rsidR="00EC614D" w:rsidRDefault="00EC614D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8E0D5A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Warrnambool City Council – Inspection &amp; Test Plan</w:t>
                    </w:r>
                  </w:p>
                  <w:p w:rsidR="00076E97" w:rsidRPr="008E0D5A" w:rsidRDefault="00E64B28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Kerb &amp; Channel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eastAsia="en-AU"/>
      </w:rPr>
      <w:drawing>
        <wp:inline distT="0" distB="0" distL="0" distR="0" wp14:anchorId="075C6B28" wp14:editId="7F878DC8">
          <wp:extent cx="826427" cy="956931"/>
          <wp:effectExtent l="0" t="0" r="0" b="0"/>
          <wp:docPr id="2" name="Picture 2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14D" w:rsidRDefault="00EC61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266E2"/>
    <w:multiLevelType w:val="hybridMultilevel"/>
    <w:tmpl w:val="7D0A51C2"/>
    <w:lvl w:ilvl="0" w:tplc="0C090001">
      <w:start w:val="1"/>
      <w:numFmt w:val="bullet"/>
      <w:lvlText w:val=""/>
      <w:lvlJc w:val="left"/>
      <w:pPr>
        <w:tabs>
          <w:tab w:val="num" w:pos="711"/>
        </w:tabs>
        <w:ind w:left="7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1">
    <w:nsid w:val="352225A4"/>
    <w:multiLevelType w:val="hybridMultilevel"/>
    <w:tmpl w:val="7E38C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00721E"/>
    <w:multiLevelType w:val="hybridMultilevel"/>
    <w:tmpl w:val="16865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27422"/>
    <w:multiLevelType w:val="hybridMultilevel"/>
    <w:tmpl w:val="3CF8744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4D"/>
    <w:rsid w:val="00076E97"/>
    <w:rsid w:val="00264875"/>
    <w:rsid w:val="004B0552"/>
    <w:rsid w:val="0051659D"/>
    <w:rsid w:val="00585B76"/>
    <w:rsid w:val="006750F8"/>
    <w:rsid w:val="006D41B5"/>
    <w:rsid w:val="006E296A"/>
    <w:rsid w:val="00736B42"/>
    <w:rsid w:val="007A59A6"/>
    <w:rsid w:val="00860D1D"/>
    <w:rsid w:val="008E0D5A"/>
    <w:rsid w:val="00985108"/>
    <w:rsid w:val="009B3F87"/>
    <w:rsid w:val="00A86A4F"/>
    <w:rsid w:val="00B27C6F"/>
    <w:rsid w:val="00B63CD7"/>
    <w:rsid w:val="00BE2E57"/>
    <w:rsid w:val="00CE6DE0"/>
    <w:rsid w:val="00D04BC0"/>
    <w:rsid w:val="00E240C6"/>
    <w:rsid w:val="00E64B28"/>
    <w:rsid w:val="00EC614D"/>
    <w:rsid w:val="00F2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E64B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E64B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Warrnambool City Council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Farrell</dc:creator>
  <cp:lastModifiedBy>Abel Farrell</cp:lastModifiedBy>
  <cp:revision>13</cp:revision>
  <dcterms:created xsi:type="dcterms:W3CDTF">2017-07-05T01:10:00Z</dcterms:created>
  <dcterms:modified xsi:type="dcterms:W3CDTF">2018-05-09T05:50:00Z</dcterms:modified>
</cp:coreProperties>
</file>