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bookmarkStart w:id="0" w:name="_GoBack"/>
            <w:bookmarkEnd w:id="0"/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526"/>
        <w:gridCol w:w="6796"/>
        <w:gridCol w:w="1416"/>
        <w:gridCol w:w="708"/>
        <w:gridCol w:w="708"/>
        <w:gridCol w:w="708"/>
        <w:gridCol w:w="1416"/>
        <w:gridCol w:w="2370"/>
      </w:tblGrid>
      <w:tr w:rsidR="00B27C6F" w:rsidTr="00D4118D">
        <w:trPr>
          <w:trHeight w:val="548"/>
        </w:trPr>
        <w:tc>
          <w:tcPr>
            <w:tcW w:w="152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79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D4118D">
        <w:trPr>
          <w:trHeight w:val="600"/>
        </w:trPr>
        <w:tc>
          <w:tcPr>
            <w:tcW w:w="1526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796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Pr="00B27C6F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</w:tc>
        <w:tc>
          <w:tcPr>
            <w:tcW w:w="1416" w:type="dxa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D4118D" w:rsidTr="00D4118D">
        <w:trPr>
          <w:trHeight w:val="565"/>
        </w:trPr>
        <w:tc>
          <w:tcPr>
            <w:tcW w:w="1526" w:type="dxa"/>
          </w:tcPr>
          <w:p w:rsidR="00D4118D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Bedding</w:t>
            </w:r>
          </w:p>
        </w:tc>
        <w:tc>
          <w:tcPr>
            <w:tcW w:w="6796" w:type="dxa"/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Bedding to be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50mm compacted depth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Class 3 20mm FCR compacted to 90%. </w:t>
            </w:r>
          </w:p>
          <w:p w:rsidR="00D4118D" w:rsidRPr="00B27C6F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Bedding for crossovers to be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75mm compacted depth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. </w:t>
            </w:r>
          </w:p>
        </w:tc>
        <w:tc>
          <w:tcPr>
            <w:tcW w:w="1416" w:type="dxa"/>
            <w:vMerge w:val="restart"/>
            <w:vAlign w:val="center"/>
          </w:tcPr>
          <w:p w:rsidR="00D4118D" w:rsidRDefault="00D4118D" w:rsidP="00D41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SD200</w:t>
            </w:r>
          </w:p>
          <w:p w:rsidR="00D4118D" w:rsidRDefault="00D4118D" w:rsidP="00D41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SD205</w:t>
            </w:r>
          </w:p>
          <w:p w:rsidR="00D4118D" w:rsidRPr="00B27C6F" w:rsidRDefault="00D4118D" w:rsidP="00D41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SD235</w:t>
            </w:r>
          </w:p>
          <w:p w:rsidR="00D4118D" w:rsidRPr="00B27C6F" w:rsidRDefault="00D4118D" w:rsidP="00D411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D4118D" w:rsidRPr="00B27C6F" w:rsidRDefault="00D4118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D4118D" w:rsidRPr="00B27C6F" w:rsidRDefault="00D4118D">
            <w:pPr>
              <w:rPr>
                <w:sz w:val="20"/>
                <w:szCs w:val="20"/>
              </w:rPr>
            </w:pPr>
          </w:p>
        </w:tc>
      </w:tr>
      <w:tr w:rsidR="00D4118D" w:rsidTr="00D4118D">
        <w:trPr>
          <w:trHeight w:val="616"/>
        </w:trPr>
        <w:tc>
          <w:tcPr>
            <w:tcW w:w="1526" w:type="dxa"/>
          </w:tcPr>
          <w:p w:rsidR="00D4118D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Reinforcement </w:t>
            </w:r>
          </w:p>
        </w:tc>
        <w:tc>
          <w:tcPr>
            <w:tcW w:w="6796" w:type="dxa"/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SL72 reinforced concrete mesh centrally placed using bar chairs. </w:t>
            </w:r>
          </w:p>
          <w:p w:rsidR="00D4118D" w:rsidRPr="00B27C6F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Industrial areas use SL82.</w:t>
            </w:r>
          </w:p>
        </w:tc>
        <w:tc>
          <w:tcPr>
            <w:tcW w:w="1416" w:type="dxa"/>
            <w:vMerge/>
          </w:tcPr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D4118D" w:rsidRPr="00B27C6F" w:rsidRDefault="00D4118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D4118D" w:rsidRPr="00B27C6F" w:rsidRDefault="00D4118D">
            <w:pPr>
              <w:rPr>
                <w:sz w:val="20"/>
                <w:szCs w:val="20"/>
              </w:rPr>
            </w:pPr>
          </w:p>
        </w:tc>
      </w:tr>
      <w:tr w:rsidR="00D4118D" w:rsidTr="00D4118D">
        <w:trPr>
          <w:trHeight w:val="639"/>
        </w:trPr>
        <w:tc>
          <w:tcPr>
            <w:tcW w:w="1526" w:type="dxa"/>
          </w:tcPr>
          <w:p w:rsidR="00D4118D" w:rsidRDefault="00D4118D" w:rsidP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Depth </w:t>
            </w:r>
          </w:p>
        </w:tc>
        <w:tc>
          <w:tcPr>
            <w:tcW w:w="6796" w:type="dxa"/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Minimum concrete depth to be 125mm in all areas.</w:t>
            </w:r>
          </w:p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Industrial areas to be 150mm.</w:t>
            </w:r>
          </w:p>
        </w:tc>
        <w:tc>
          <w:tcPr>
            <w:tcW w:w="1416" w:type="dxa"/>
            <w:vMerge/>
          </w:tcPr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D4118D" w:rsidRPr="00B27C6F" w:rsidRDefault="00D4118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D4118D" w:rsidRPr="00B27C6F" w:rsidRDefault="00D4118D">
            <w:pPr>
              <w:rPr>
                <w:sz w:val="20"/>
                <w:szCs w:val="20"/>
              </w:rPr>
            </w:pPr>
          </w:p>
        </w:tc>
      </w:tr>
      <w:tr w:rsidR="00D4118D" w:rsidTr="00D4118D">
        <w:trPr>
          <w:trHeight w:val="658"/>
        </w:trPr>
        <w:tc>
          <w:tcPr>
            <w:tcW w:w="1526" w:type="dxa"/>
            <w:tcBorders>
              <w:bottom w:val="single" w:sz="4" w:space="0" w:color="auto"/>
            </w:tcBorders>
          </w:tcPr>
          <w:p w:rsidR="00D4118D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Concrete Supply</w:t>
            </w:r>
          </w:p>
        </w:tc>
        <w:tc>
          <w:tcPr>
            <w:tcW w:w="6796" w:type="dxa"/>
            <w:tcBorders>
              <w:bottom w:val="single" w:sz="4" w:space="0" w:color="auto"/>
            </w:tcBorders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Minimum concrete strength to be 25MPa in all areas. </w:t>
            </w:r>
          </w:p>
          <w:p w:rsidR="00D4118D" w:rsidRPr="00B27C6F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Industrial areas use 32MPa. </w:t>
            </w:r>
          </w:p>
        </w:tc>
        <w:tc>
          <w:tcPr>
            <w:tcW w:w="1416" w:type="dxa"/>
            <w:vMerge/>
            <w:tcBorders>
              <w:bottom w:val="single" w:sz="4" w:space="0" w:color="auto"/>
            </w:tcBorders>
          </w:tcPr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4118D" w:rsidRPr="00B27C6F" w:rsidRDefault="00D4118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D4118D" w:rsidRPr="00B27C6F" w:rsidRDefault="00D4118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D4118D" w:rsidRPr="00B27C6F" w:rsidRDefault="00D4118D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641"/>
        </w:trPr>
        <w:tc>
          <w:tcPr>
            <w:tcW w:w="1526" w:type="dxa"/>
            <w:shd w:val="clear" w:color="auto" w:fill="DEEAF6" w:themeFill="accent1" w:themeFillTint="33"/>
          </w:tcPr>
          <w:p w:rsidR="00985108" w:rsidRPr="00D4118D" w:rsidRDefault="00D4118D">
            <w:pPr>
              <w:rPr>
                <w:b/>
                <w:sz w:val="20"/>
                <w:szCs w:val="20"/>
              </w:rPr>
            </w:pPr>
            <w:r w:rsidRPr="00D4118D"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796" w:type="dxa"/>
            <w:shd w:val="clear" w:color="auto" w:fill="DEEAF6" w:themeFill="accent1" w:themeFillTint="33"/>
          </w:tcPr>
          <w:p w:rsidR="00985108" w:rsidRPr="00D4118D" w:rsidRDefault="00D4118D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D4118D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Pre-Pour Inspection </w:t>
            </w:r>
            <w:r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–</w:t>
            </w:r>
            <w:r w:rsidRPr="00D4118D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Set Out, Cross-fall, Base Compaction, Reinforcement, Depth, Dowels and Expansion Joints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985108" w:rsidRPr="00B27C6F" w:rsidRDefault="00D4118D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861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Footpaths</w:t>
            </w:r>
          </w:p>
        </w:tc>
        <w:tc>
          <w:tcPr>
            <w:tcW w:w="6796" w:type="dxa"/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Footpath cross sections should preferably be 1:50 and should not exceed 1:40 (37mm fall over a 1.5m wide footpath). </w:t>
            </w:r>
          </w:p>
          <w:p w:rsidR="00D4118D" w:rsidRPr="00B27C6F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Verge cross-falls between the footpath and B.O.K shall not exceed 1:10. </w:t>
            </w:r>
          </w:p>
        </w:tc>
        <w:tc>
          <w:tcPr>
            <w:tcW w:w="1416" w:type="dxa"/>
          </w:tcPr>
          <w:p w:rsidR="00985108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12.3.9</w:t>
            </w:r>
          </w:p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SD205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562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Pram Crossings</w:t>
            </w:r>
          </w:p>
        </w:tc>
        <w:tc>
          <w:tcPr>
            <w:tcW w:w="6796" w:type="dxa"/>
          </w:tcPr>
          <w:p w:rsidR="00985108" w:rsidRDefault="00D4118D" w:rsidP="007A59A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Longitudinal fall to be 1:8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max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. </w:t>
            </w:r>
          </w:p>
          <w:p w:rsidR="00D4118D" w:rsidRPr="00B27C6F" w:rsidRDefault="00D4118D" w:rsidP="007A59A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TGI’s to be installed where required.</w:t>
            </w:r>
          </w:p>
        </w:tc>
        <w:tc>
          <w:tcPr>
            <w:tcW w:w="1416" w:type="dxa"/>
          </w:tcPr>
          <w:p w:rsidR="00985108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SD200</w:t>
            </w:r>
          </w:p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AS1428.4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556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Driveways </w:t>
            </w:r>
          </w:p>
        </w:tc>
        <w:tc>
          <w:tcPr>
            <w:tcW w:w="6796" w:type="dxa"/>
          </w:tcPr>
          <w:p w:rsidR="00D4118D" w:rsidRDefault="00D4118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Min. width at footpath = 3m, Max. width at footpath = 6m</w:t>
            </w:r>
          </w:p>
          <w:p w:rsidR="00D4118D" w:rsidRPr="00B27C6F" w:rsidRDefault="00D4118D" w:rsidP="00D4118D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Grades steeper than 1:10 to be checked by a Designer and approved by Council.</w:t>
            </w:r>
          </w:p>
        </w:tc>
        <w:tc>
          <w:tcPr>
            <w:tcW w:w="1416" w:type="dxa"/>
          </w:tcPr>
          <w:p w:rsidR="00985108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SD235</w:t>
            </w:r>
          </w:p>
          <w:p w:rsidR="00D4118D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12.9.1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781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Joints</w:t>
            </w:r>
          </w:p>
        </w:tc>
        <w:tc>
          <w:tcPr>
            <w:tcW w:w="6796" w:type="dxa"/>
          </w:tcPr>
          <w:p w:rsidR="00985108" w:rsidRDefault="00D4118D" w:rsidP="004B0552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Control Joints / Tool Joints made with T-Iron at max.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spacing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12m (saw cuts to be made within 24 hours and filled with approved sealant). </w:t>
            </w:r>
          </w:p>
          <w:p w:rsidR="00D4118D" w:rsidRPr="00B27C6F" w:rsidRDefault="00D4118D" w:rsidP="004B0552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Expansion Joints provided at max.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spacing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15m using approved 12mm wide bituminous jointing strip or approved proprietary expansion joint system. </w:t>
            </w:r>
          </w:p>
        </w:tc>
        <w:tc>
          <w:tcPr>
            <w:tcW w:w="1416" w:type="dxa"/>
          </w:tcPr>
          <w:p w:rsidR="00985108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SD205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835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Existing Concrete</w:t>
            </w:r>
          </w:p>
        </w:tc>
        <w:tc>
          <w:tcPr>
            <w:tcW w:w="6796" w:type="dxa"/>
          </w:tcPr>
          <w:p w:rsidR="00985108" w:rsidRPr="00B27C6F" w:rsidRDefault="00D4118D" w:rsidP="00D4118D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When constructing adjacent to existing concrete, existing footpath or kerb shall </w:t>
            </w:r>
            <w:proofErr w:type="gramStart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is pinned using R14x300mm dowel bars</w:t>
            </w:r>
            <w:proofErr w:type="gramEnd"/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at 600mm centres or min. 2 x dowels for kerb sections.</w:t>
            </w:r>
          </w:p>
        </w:tc>
        <w:tc>
          <w:tcPr>
            <w:tcW w:w="1416" w:type="dxa"/>
          </w:tcPr>
          <w:p w:rsidR="00985108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SD240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433"/>
        </w:trPr>
        <w:tc>
          <w:tcPr>
            <w:tcW w:w="1526" w:type="dxa"/>
          </w:tcPr>
          <w:p w:rsidR="00985108" w:rsidRPr="00B27C6F" w:rsidRDefault="00D41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Concrete Finish</w:t>
            </w:r>
          </w:p>
        </w:tc>
        <w:tc>
          <w:tcPr>
            <w:tcW w:w="6796" w:type="dxa"/>
          </w:tcPr>
          <w:p w:rsidR="00985108" w:rsidRPr="00B27C6F" w:rsidRDefault="00985108" w:rsidP="004B05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4118D">
              <w:rPr>
                <w:sz w:val="20"/>
                <w:szCs w:val="20"/>
              </w:rPr>
              <w:t>Concrete finished to grade and cross section with a wooden float to produce a lightly textured non-skid surface.</w:t>
            </w:r>
          </w:p>
        </w:tc>
        <w:tc>
          <w:tcPr>
            <w:tcW w:w="1416" w:type="dxa"/>
          </w:tcPr>
          <w:p w:rsidR="00985108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703.25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B27C6F" w:rsidTr="00D4118D">
        <w:trPr>
          <w:trHeight w:val="286"/>
        </w:trPr>
        <w:tc>
          <w:tcPr>
            <w:tcW w:w="1526" w:type="dxa"/>
          </w:tcPr>
          <w:p w:rsidR="007A59A6" w:rsidRPr="00D4118D" w:rsidRDefault="00D4118D">
            <w:pPr>
              <w:rPr>
                <w:sz w:val="20"/>
                <w:szCs w:val="20"/>
              </w:rPr>
            </w:pPr>
            <w:r w:rsidRPr="00D4118D">
              <w:rPr>
                <w:sz w:val="20"/>
                <w:szCs w:val="20"/>
              </w:rPr>
              <w:t xml:space="preserve">Post Pour Inspection </w:t>
            </w:r>
          </w:p>
        </w:tc>
        <w:tc>
          <w:tcPr>
            <w:tcW w:w="6796" w:type="dxa"/>
          </w:tcPr>
          <w:p w:rsidR="00D4118D" w:rsidRPr="00E64B28" w:rsidRDefault="00D4118D" w:rsidP="00D4118D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The concrete shall have no surface cracks at any stage after construction of width greater than 0.2 mm. Where such cracks exist, they shall be identified as a non-conformance.</w:t>
            </w:r>
          </w:p>
          <w:p w:rsidR="007A59A6" w:rsidRPr="00F23B3F" w:rsidRDefault="007A59A6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7A59A6" w:rsidRPr="00B27C6F" w:rsidRDefault="00D4118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703.30</w:t>
            </w:r>
          </w:p>
        </w:tc>
        <w:tc>
          <w:tcPr>
            <w:tcW w:w="708" w:type="dxa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985108" w:rsidTr="00D4118D">
        <w:trPr>
          <w:trHeight w:val="286"/>
        </w:trPr>
        <w:tc>
          <w:tcPr>
            <w:tcW w:w="1526" w:type="dxa"/>
            <w:tcBorders>
              <w:bottom w:val="single" w:sz="4" w:space="0" w:color="auto"/>
            </w:tcBorders>
          </w:tcPr>
          <w:p w:rsidR="00985108" w:rsidRPr="00D4118D" w:rsidRDefault="00D4118D">
            <w:pPr>
              <w:rPr>
                <w:sz w:val="20"/>
                <w:szCs w:val="20"/>
              </w:rPr>
            </w:pPr>
            <w:r w:rsidRPr="00D4118D">
              <w:rPr>
                <w:sz w:val="20"/>
                <w:szCs w:val="20"/>
              </w:rPr>
              <w:t>As-Cons</w:t>
            </w:r>
          </w:p>
        </w:tc>
        <w:tc>
          <w:tcPr>
            <w:tcW w:w="6796" w:type="dxa"/>
            <w:tcBorders>
              <w:bottom w:val="single" w:sz="4" w:space="0" w:color="auto"/>
            </w:tcBorders>
          </w:tcPr>
          <w:p w:rsidR="00985108" w:rsidRPr="00F23B3F" w:rsidRDefault="00D4118D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D4118D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Survey pickup for as-constructed drawings in R-Spec format.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D4118D" w:rsidRDefault="00D4118D" w:rsidP="00D41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7.6</w:t>
            </w:r>
          </w:p>
          <w:p w:rsidR="00985108" w:rsidRPr="00B27C6F" w:rsidRDefault="00D4118D" w:rsidP="00D41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A-Spec Guidelines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D4118D" w:rsidTr="00F23B3F">
        <w:trPr>
          <w:trHeight w:val="611"/>
        </w:trPr>
        <w:tc>
          <w:tcPr>
            <w:tcW w:w="8330" w:type="dxa"/>
          </w:tcPr>
          <w:p w:rsidR="00D4118D" w:rsidRDefault="00D4118D">
            <w:r>
              <w:t>WCC Construction Supervisor Name:</w:t>
            </w:r>
          </w:p>
        </w:tc>
        <w:tc>
          <w:tcPr>
            <w:tcW w:w="4961" w:type="dxa"/>
          </w:tcPr>
          <w:p w:rsidR="00D4118D" w:rsidRDefault="00D4118D" w:rsidP="00790802">
            <w:r>
              <w:t>Signature:</w:t>
            </w:r>
          </w:p>
        </w:tc>
        <w:tc>
          <w:tcPr>
            <w:tcW w:w="2398" w:type="dxa"/>
          </w:tcPr>
          <w:p w:rsidR="00D4118D" w:rsidRDefault="00D4118D" w:rsidP="00790802">
            <w:r>
              <w:t>Date:</w:t>
            </w:r>
          </w:p>
        </w:tc>
      </w:tr>
    </w:tbl>
    <w:p w:rsidR="00B27C6F" w:rsidRDefault="00B27C6F"/>
    <w:sectPr w:rsidR="00B27C6F" w:rsidSect="00D4118D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0EB1EF-0953-48FD-AEFB-33C314F99761}"/>
    <w:embedBold r:id="rId2" w:fontKey="{E8F88249-9C16-416B-B5DC-47466F1314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2F89D3-77AE-45E9-B051-AD4B283A3E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BB8039E-5CE6-46F9-93F5-6A1BD607EF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D65182" wp14:editId="6301BA45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D4118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General Concrete Paving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D4118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General Concrete Paving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5453E54C" wp14:editId="3190749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76E97"/>
    <w:rsid w:val="004B0552"/>
    <w:rsid w:val="0058268C"/>
    <w:rsid w:val="00585B76"/>
    <w:rsid w:val="006D41B5"/>
    <w:rsid w:val="006E296A"/>
    <w:rsid w:val="00736B42"/>
    <w:rsid w:val="007A59A6"/>
    <w:rsid w:val="00860D1D"/>
    <w:rsid w:val="008E0D5A"/>
    <w:rsid w:val="00985108"/>
    <w:rsid w:val="009B3F87"/>
    <w:rsid w:val="00A86A4F"/>
    <w:rsid w:val="00B27C6F"/>
    <w:rsid w:val="00B63CD7"/>
    <w:rsid w:val="00BE2E57"/>
    <w:rsid w:val="00CE6DE0"/>
    <w:rsid w:val="00D04BC0"/>
    <w:rsid w:val="00D4118D"/>
    <w:rsid w:val="00E240C6"/>
    <w:rsid w:val="00EC614D"/>
    <w:rsid w:val="00F23B3F"/>
    <w:rsid w:val="00F5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12</cp:revision>
  <dcterms:created xsi:type="dcterms:W3CDTF">2017-07-05T01:10:00Z</dcterms:created>
  <dcterms:modified xsi:type="dcterms:W3CDTF">2018-05-22T05:57:00Z</dcterms:modified>
</cp:coreProperties>
</file>